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方正小标宋简体" w:eastAsia="方正小标宋简体" w:cs="Arial"/>
                <w:color w:val="auto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eastAsia="方正小标宋简体" w:cs="Arial"/>
                <w:color w:val="auto"/>
                <w:sz w:val="44"/>
                <w:szCs w:val="44"/>
                <w:lang w:bidi="ar-SA"/>
              </w:rPr>
              <w:t>秦皇岛市民政行政处罚裁量</w:t>
            </w:r>
            <w:r>
              <w:rPr>
                <w:rFonts w:hint="eastAsia" w:ascii="方正小标宋简体" w:eastAsia="方正小标宋简体" w:cs="Arial"/>
                <w:color w:val="auto"/>
                <w:sz w:val="44"/>
                <w:szCs w:val="44"/>
                <w:lang w:eastAsia="zh-CN" w:bidi="ar-SA"/>
              </w:rPr>
              <w:t>权</w:t>
            </w:r>
            <w:r>
              <w:rPr>
                <w:rFonts w:hint="eastAsia" w:ascii="方正小标宋简体" w:eastAsia="方正小标宋简体" w:cs="Arial"/>
                <w:color w:val="auto"/>
                <w:sz w:val="44"/>
                <w:szCs w:val="44"/>
                <w:lang w:bidi="ar-SA"/>
              </w:rPr>
              <w:t>基准</w:t>
            </w:r>
            <w:r>
              <w:rPr>
                <w:rFonts w:hint="eastAsia" w:ascii="方正小标宋简体" w:eastAsia="方正小标宋简体" w:cs="Arial"/>
                <w:color w:val="auto"/>
                <w:sz w:val="44"/>
                <w:szCs w:val="44"/>
                <w:lang w:val="en-US" w:eastAsia="zh-CN" w:bidi="ar-SA"/>
              </w:rPr>
              <w:t>(征求意见稿</w:t>
            </w:r>
            <w:bookmarkStart w:id="0" w:name="_GoBack"/>
            <w:bookmarkEnd w:id="0"/>
            <w:r>
              <w:rPr>
                <w:rFonts w:hint="eastAsia" w:ascii="方正小标宋简体" w:eastAsia="方正小标宋简体" w:cs="Arial"/>
                <w:color w:val="auto"/>
                <w:sz w:val="44"/>
                <w:szCs w:val="44"/>
                <w:lang w:val="en-US" w:eastAsia="zh-CN" w:bidi="ar-SA"/>
              </w:rPr>
              <w:t>)</w:t>
            </w:r>
          </w:p>
          <w:tbl>
            <w:tblPr>
              <w:tblStyle w:val="2"/>
              <w:tblW w:w="0" w:type="auto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870"/>
              <w:gridCol w:w="4387"/>
              <w:gridCol w:w="1380"/>
              <w:gridCol w:w="2910"/>
              <w:gridCol w:w="1995"/>
              <w:gridCol w:w="1215"/>
              <w:gridCol w:w="11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" w:hRule="atLeast"/>
              </w:trPr>
              <w:tc>
                <w:tcPr>
                  <w:tcW w:w="8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/>
                      <w:b/>
                      <w:bCs/>
                      <w:color w:val="FF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color w:val="auto"/>
                      <w:sz w:val="24"/>
                      <w:szCs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8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小标宋简体" w:eastAsia="方正小标宋简体" w:cs="Arial"/>
                      <w:color w:val="auto"/>
                      <w:sz w:val="36"/>
                      <w:lang w:bidi="ar-SA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  <w:t>违法行为</w:t>
                  </w:r>
                </w:p>
              </w:tc>
              <w:tc>
                <w:tcPr>
                  <w:tcW w:w="438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小标宋简体" w:eastAsia="方正小标宋简体" w:cs="Arial"/>
                      <w:color w:val="auto"/>
                      <w:sz w:val="36"/>
                      <w:lang w:bidi="ar-SA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  <w:t>法定依据</w:t>
                  </w:r>
                </w:p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小标宋简体" w:eastAsia="方正小标宋简体" w:cs="Arial"/>
                      <w:color w:val="auto"/>
                      <w:sz w:val="36"/>
                      <w:lang w:bidi="ar-SA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  <w:t>裁量幅度</w:t>
                  </w:r>
                </w:p>
              </w:tc>
              <w:tc>
                <w:tcPr>
                  <w:tcW w:w="29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小标宋简体" w:eastAsia="方正小标宋简体" w:cs="Arial"/>
                      <w:color w:val="auto"/>
                      <w:sz w:val="36"/>
                      <w:lang w:bidi="ar-SA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  <w:t>适用条件</w:t>
                  </w:r>
                </w:p>
              </w:tc>
              <w:tc>
                <w:tcPr>
                  <w:tcW w:w="19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小标宋简体" w:eastAsia="方正小标宋简体" w:cs="Arial"/>
                      <w:color w:val="auto"/>
                      <w:sz w:val="36"/>
                      <w:lang w:bidi="ar-SA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  <w:t>裁量基准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wordWrap w:val="0"/>
                    <w:ind w:left="0" w:right="0"/>
                    <w:jc w:val="center"/>
                    <w:textAlignment w:val="center"/>
                    <w:rPr>
                      <w:rFonts w:hint="eastAsia" w:ascii="宋体" w:eastAsia="宋体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  <w:t>是否公开</w:t>
                  </w:r>
                </w:p>
              </w:tc>
              <w:tc>
                <w:tcPr>
                  <w:tcW w:w="1133" w:type="dxa"/>
                  <w:noWrap w:val="0"/>
                  <w:vAlign w:val="center"/>
                </w:tcPr>
                <w:p>
                  <w:pPr>
                    <w:wordWrap w:val="0"/>
                    <w:ind w:left="0" w:right="0"/>
                    <w:jc w:val="center"/>
                    <w:textAlignment w:val="center"/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  <w:t>处罚</w:t>
                  </w:r>
                </w:p>
                <w:p>
                  <w:pPr>
                    <w:wordWrap w:val="0"/>
                    <w:ind w:left="0" w:right="0"/>
                    <w:jc w:val="center"/>
                    <w:textAlignment w:val="center"/>
                    <w:rPr>
                      <w:rFonts w:hint="eastAsia" w:ascii="宋体" w:eastAsia="宋体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eastAsia="宋体"/>
                      <w:b/>
                      <w:bCs/>
                      <w:sz w:val="24"/>
                      <w:szCs w:val="24"/>
                      <w:u w:val="none"/>
                    </w:rPr>
                    <w:t>权限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4" w:hRule="atLeast"/>
              </w:trPr>
              <w:tc>
                <w:tcPr>
                  <w:tcW w:w="87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FF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FF0000"/>
                      <w:sz w:val="24"/>
                      <w:szCs w:val="24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87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生产、经营封建迷信祭祀用品的行为</w:t>
                  </w:r>
                </w:p>
              </w:tc>
              <w:tc>
                <w:tcPr>
                  <w:tcW w:w="4387" w:type="dxa"/>
                  <w:vMerge w:val="restart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《秦皇岛市祭祀管理办法》第十二条：生产、经营、使用封建迷信祭祀用品的，由民政部门会同市场监督管理部门依据《河北省殡葬管理办法》，对生产者、经营者没收制造工具、非法所得，销毁实物，并处以非法所得二至三倍的罚款；</w:t>
                  </w:r>
                  <w:r>
                    <w:rPr>
                      <w:rFonts w:hint="eastAsia" w:ascii="宋体" w:eastAsia="宋体" w:cs="Arial"/>
                      <w:color w:val="auto"/>
                      <w:sz w:val="24"/>
                      <w:szCs w:val="24"/>
                      <w:lang w:bidi="ar-SA"/>
                    </w:rPr>
                    <w:t>对使用者处以二百元以下罚款。</w:t>
                  </w:r>
                </w:p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轻微</w:t>
                  </w:r>
                </w:p>
              </w:tc>
              <w:tc>
                <w:tcPr>
                  <w:tcW w:w="2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初次违法，危害后果轻微，自行纠正或者在规定期限内改正的</w:t>
                  </w:r>
                </w:p>
              </w:tc>
              <w:tc>
                <w:tcPr>
                  <w:tcW w:w="199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不予处罚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是</w:t>
                  </w:r>
                </w:p>
              </w:tc>
              <w:tc>
                <w:tcPr>
                  <w:tcW w:w="1133" w:type="dxa"/>
                  <w:noWrap w:val="0"/>
                  <w:vAlign w:val="center"/>
                </w:tcPr>
                <w:p>
                  <w:pP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市级、县级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4" w:hRule="atLeast"/>
              </w:trPr>
              <w:tc>
                <w:tcPr>
                  <w:tcW w:w="870" w:type="dxa"/>
                  <w:vMerge w:val="continue"/>
                  <w:noWrap w:val="0"/>
                  <w:vAlign w:val="top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870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4387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较轻</w:t>
                  </w:r>
                </w:p>
              </w:tc>
              <w:tc>
                <w:tcPr>
                  <w:tcW w:w="2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生产封建迷信祭祀用品但尚未销售的；或者生产、经营封建迷信祭祀用品经营额在1万元以下的；其他情形</w:t>
                  </w:r>
                </w:p>
              </w:tc>
              <w:tc>
                <w:tcPr>
                  <w:tcW w:w="199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予以没收，并处</w:t>
                  </w: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生产、经营</w:t>
                  </w: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金额2倍的</w:t>
                  </w: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罚款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是</w:t>
                  </w:r>
                </w:p>
              </w:tc>
              <w:tc>
                <w:tcPr>
                  <w:tcW w:w="1133" w:type="dxa"/>
                  <w:noWrap w:val="0"/>
                  <w:vAlign w:val="center"/>
                </w:tcPr>
                <w:p>
                  <w:pP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市级、县级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2" w:hRule="atLeast"/>
              </w:trPr>
              <w:tc>
                <w:tcPr>
                  <w:tcW w:w="870" w:type="dxa"/>
                  <w:vMerge w:val="continue"/>
                  <w:noWrap w:val="0"/>
                  <w:vAlign w:val="top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870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4387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较重</w:t>
                  </w:r>
                </w:p>
              </w:tc>
              <w:tc>
                <w:tcPr>
                  <w:tcW w:w="2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生产、经营封建迷信祭祀用品经营额在1万元以上5万元以下的；其他情形</w:t>
                  </w:r>
                </w:p>
              </w:tc>
              <w:tc>
                <w:tcPr>
                  <w:tcW w:w="199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予以没收，并处生产、经营金额2倍以上3倍以下的罚款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是</w:t>
                  </w:r>
                </w:p>
              </w:tc>
              <w:tc>
                <w:tcPr>
                  <w:tcW w:w="1133" w:type="dxa"/>
                  <w:noWrap w:val="0"/>
                  <w:vAlign w:val="center"/>
                </w:tcPr>
                <w:p>
                  <w:pP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市级、县级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1" w:hRule="atLeast"/>
              </w:trPr>
              <w:tc>
                <w:tcPr>
                  <w:tcW w:w="870" w:type="dxa"/>
                  <w:vMerge w:val="continue"/>
                  <w:noWrap w:val="0"/>
                  <w:vAlign w:val="top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870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4387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严重</w:t>
                  </w:r>
                </w:p>
              </w:tc>
              <w:tc>
                <w:tcPr>
                  <w:tcW w:w="2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生产、经营封建迷信丧葬用品经营额在5万元以上的；其他情形</w:t>
                  </w:r>
                </w:p>
              </w:tc>
              <w:tc>
                <w:tcPr>
                  <w:tcW w:w="199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予以没收，并处生产、经营金额3倍的罚款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是</w:t>
                  </w:r>
                </w:p>
              </w:tc>
              <w:tc>
                <w:tcPr>
                  <w:tcW w:w="1133" w:type="dxa"/>
                  <w:noWrap w:val="0"/>
                  <w:vAlign w:val="center"/>
                </w:tcPr>
                <w:p>
                  <w:pP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市级、县级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1" w:hRule="atLeast"/>
              </w:trPr>
              <w:tc>
                <w:tcPr>
                  <w:tcW w:w="87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FF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FF0000"/>
                      <w:sz w:val="24"/>
                      <w:szCs w:val="24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87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使用封建迷信祭祀用品的行为</w:t>
                  </w:r>
                </w:p>
              </w:tc>
              <w:tc>
                <w:tcPr>
                  <w:tcW w:w="4387" w:type="dxa"/>
                  <w:vMerge w:val="restart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《秦皇岛市祭祀管理办法》第十二条：生产、经营、使用封建迷信祭祀用品的，由民政部门会同市场监督管理部门依据《河北省殡葬管理办法》，对生产者、经营者没收制造工具、非法所得，销毁实物，并处以非法所得二至三倍的罚款；</w:t>
                  </w:r>
                  <w:r>
                    <w:rPr>
                      <w:rFonts w:hint="eastAsia" w:ascii="宋体" w:eastAsia="宋体" w:cs="Arial"/>
                      <w:color w:val="auto"/>
                      <w:sz w:val="24"/>
                      <w:szCs w:val="24"/>
                      <w:lang w:bidi="ar-SA"/>
                    </w:rPr>
                    <w:t>对使用者处以二百元以下罚款。</w:t>
                  </w:r>
                </w:p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轻微</w:t>
                  </w:r>
                </w:p>
              </w:tc>
              <w:tc>
                <w:tcPr>
                  <w:tcW w:w="2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初次违法，危害后果轻微，自行纠正或者在规定期限内改正的</w:t>
                  </w:r>
                </w:p>
              </w:tc>
              <w:tc>
                <w:tcPr>
                  <w:tcW w:w="199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不予处罚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是</w:t>
                  </w:r>
                </w:p>
              </w:tc>
              <w:tc>
                <w:tcPr>
                  <w:tcW w:w="1133" w:type="dxa"/>
                  <w:noWrap w:val="0"/>
                  <w:vAlign w:val="center"/>
                </w:tcPr>
                <w:p>
                  <w:pP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市级、县级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8" w:hRule="atLeast"/>
              </w:trPr>
              <w:tc>
                <w:tcPr>
                  <w:tcW w:w="870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870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4387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一般</w:t>
                  </w:r>
                </w:p>
              </w:tc>
              <w:tc>
                <w:tcPr>
                  <w:tcW w:w="2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拒不改正的</w:t>
                  </w:r>
                </w:p>
              </w:tc>
              <w:tc>
                <w:tcPr>
                  <w:tcW w:w="199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auto"/>
                      <w:sz w:val="24"/>
                      <w:szCs w:val="24"/>
                      <w:lang w:val="en-US" w:eastAsia="zh-CN" w:bidi="ar-SA"/>
                    </w:rPr>
                    <w:t>处50元以上100元以下罚款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是</w:t>
                  </w:r>
                </w:p>
              </w:tc>
              <w:tc>
                <w:tcPr>
                  <w:tcW w:w="1133" w:type="dxa"/>
                  <w:noWrap w:val="0"/>
                  <w:vAlign w:val="center"/>
                </w:tcPr>
                <w:p>
                  <w:pP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市级、县级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8" w:hRule="atLeast"/>
              </w:trPr>
              <w:tc>
                <w:tcPr>
                  <w:tcW w:w="870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870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4387" w:type="dxa"/>
                  <w:vMerge w:val="continue"/>
                  <w:noWrap w:val="0"/>
                  <w:vAlign w:val="top"/>
                </w:tcPr>
                <w:p/>
              </w:tc>
              <w:tc>
                <w:tcPr>
                  <w:tcW w:w="13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严重</w:t>
                  </w:r>
                </w:p>
              </w:tc>
              <w:tc>
                <w:tcPr>
                  <w:tcW w:w="29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拒不改正，造成危害后果或社会影响的</w:t>
                  </w:r>
                </w:p>
              </w:tc>
              <w:tc>
                <w:tcPr>
                  <w:tcW w:w="199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处</w:t>
                  </w:r>
                  <w:r>
                    <w:rPr>
                      <w:rFonts w:hint="eastAsia" w:ascii="宋体" w:eastAsia="宋体" w:cs="Arial"/>
                      <w:color w:val="auto"/>
                      <w:sz w:val="24"/>
                      <w:szCs w:val="24"/>
                      <w:lang w:val="en-US" w:eastAsia="zh-CN" w:bidi="ar-SA"/>
                    </w:rPr>
                    <w:t xml:space="preserve">100元以上至 </w:t>
                  </w: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val="en-US" w:eastAsia="zh-CN" w:bidi="ar-SA"/>
                    </w:rPr>
                    <w:t>200元罚款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是</w:t>
                  </w:r>
                </w:p>
              </w:tc>
              <w:tc>
                <w:tcPr>
                  <w:tcW w:w="1133" w:type="dxa"/>
                  <w:noWrap w:val="0"/>
                  <w:vAlign w:val="center"/>
                </w:tcPr>
                <w:p>
                  <w:pP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hint="eastAsia" w:ascii="宋体" w:eastAsia="宋体" w:cs="Arial"/>
                      <w:color w:val="000000"/>
                      <w:sz w:val="24"/>
                      <w:szCs w:val="24"/>
                      <w:lang w:bidi="ar-SA"/>
                    </w:rPr>
                    <w:t>市级、县级</w:t>
                  </w:r>
                </w:p>
              </w:tc>
            </w:tr>
          </w:tbl>
          <w:p>
            <w:pPr>
              <w:jc w:val="left"/>
              <w:rPr>
                <w:rFonts w:hint="eastAsia" w:ascii="宋体" w:hAnsi="Times New Roman" w:eastAsia="宋体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Times New Roman" w:eastAsia="宋体" w:cs="Arial"/>
                <w:color w:val="000000"/>
                <w:sz w:val="24"/>
                <w:szCs w:val="24"/>
                <w:lang w:bidi="ar-SA"/>
              </w:rPr>
              <w:t>备注：“适用条件”中的“以上”包含本数，“以下”不包含本数。</w:t>
            </w:r>
          </w:p>
          <w:p>
            <w:pPr>
              <w:jc w:val="center"/>
            </w:pPr>
          </w:p>
        </w:tc>
      </w:tr>
    </w:tbl>
    <w:p>
      <w:pPr>
        <w:spacing w:line="560" w:lineRule="exact"/>
        <w:ind w:firstLine="420" w:firstLineChars="200"/>
        <w:rPr>
          <w:rFonts w:cs="仿宋_GB2312"/>
          <w:sz w:val="21"/>
          <w:szCs w:val="32"/>
          <w:lang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WY0OWZjMzkyYTkzNTZiOGI0ZWJiMDlmODkwYzMifQ=="/>
  </w:docVars>
  <w:rsids>
    <w:rsidRoot w:val="0DCF61F1"/>
    <w:rsid w:val="0DC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2023-11-07T06:27:00Z</dcterms:created>
  <dc:creator>赵卫宁</dc:creator>
  <cp:lastModifiedBy>赵卫宁</cp:lastModifiedBy>
  <dcterms:modified xsi:type="dcterms:W3CDTF">2023-11-07T06:28:17Z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E6D50D7D694C432B8B158202B3EFE397_11</vt:lpwstr>
  </property>
</Properties>
</file>